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DF" w:rsidRDefault="008F62DF" w:rsidP="008F62DF">
      <w:pPr>
        <w:pStyle w:val="StandardWeb"/>
      </w:pPr>
      <w:r>
        <w:t>Biologie 9a</w:t>
      </w:r>
      <w:bookmarkStart w:id="0" w:name="_GoBack"/>
      <w:bookmarkEnd w:id="0"/>
    </w:p>
    <w:p w:rsidR="008F62DF" w:rsidRDefault="008F62DF" w:rsidP="008F62DF">
      <w:pPr>
        <w:pStyle w:val="StandardWeb"/>
      </w:pPr>
      <w:r>
        <w:t>Alle Arbeitsaufträge sind nach den Osterferien zum nächstmöglichen Zeitpunkt im Unterricht vorzulegen: schriftliche Ausarbeitung (Heft, Mappe) und Modelle</w:t>
      </w:r>
    </w:p>
    <w:p w:rsidR="008F62DF" w:rsidRDefault="008F62DF" w:rsidP="008F62DF">
      <w:pPr>
        <w:numPr>
          <w:ilvl w:val="0"/>
          <w:numId w:val="1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t>Montags, 9 a - Biologie: gilt für den 23. März, 30. März (zwei Stunden bis Osterferien) - die Seiten im Biologiebuch 332 - 337. Die dazugehörigen Aufgaben sind den Kindern bekannt. Zusätzlich sollen die Schüler/inne ein Model basteln, das die Arbeitsweise der Antikörper veranschaulicht (S. 337)</w:t>
      </w:r>
    </w:p>
    <w:p w:rsidR="00F4695F" w:rsidRDefault="00F4695F"/>
    <w:sectPr w:rsidR="00F469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1632"/>
    <w:multiLevelType w:val="multilevel"/>
    <w:tmpl w:val="8418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DF"/>
    <w:rsid w:val="00061BE5"/>
    <w:rsid w:val="006A34F8"/>
    <w:rsid w:val="008F62DF"/>
    <w:rsid w:val="00F4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62D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F62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62D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F62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Finkler</dc:creator>
  <cp:lastModifiedBy>Joachim Finkler</cp:lastModifiedBy>
  <cp:revision>1</cp:revision>
  <dcterms:created xsi:type="dcterms:W3CDTF">2020-03-17T08:25:00Z</dcterms:created>
  <dcterms:modified xsi:type="dcterms:W3CDTF">2020-03-17T08:26:00Z</dcterms:modified>
</cp:coreProperties>
</file>